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3A2B8" w14:textId="19B8D280" w:rsidR="000E1DF6" w:rsidRPr="000E1DF6" w:rsidRDefault="0036061A" w:rsidP="0036061A">
      <w:pPr>
        <w:widowControl w:val="0"/>
        <w:autoSpaceDE w:val="0"/>
        <w:jc w:val="right"/>
        <w:rPr>
          <w:rFonts w:ascii="Avenir Book" w:hAnsi="Avenir Book" w:cs="Arial"/>
          <w:sz w:val="20"/>
          <w:szCs w:val="20"/>
        </w:rPr>
      </w:pPr>
      <w:r>
        <w:rPr>
          <w:noProof/>
        </w:rPr>
        <w:drawing>
          <wp:anchor distT="152400" distB="152400" distL="152400" distR="152400" simplePos="0" relativeHeight="251659264" behindDoc="0" locked="0" layoutInCell="1" allowOverlap="1" wp14:anchorId="46BA381E" wp14:editId="1C617869">
            <wp:simplePos x="0" y="0"/>
            <wp:positionH relativeFrom="page">
              <wp:posOffset>-11430</wp:posOffset>
            </wp:positionH>
            <wp:positionV relativeFrom="page">
              <wp:posOffset>4445</wp:posOffset>
            </wp:positionV>
            <wp:extent cx="7772401" cy="1005840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6.27 LH A.png"/>
                    <pic:cNvPicPr>
                      <a:picLocks noChangeAspect="1"/>
                    </pic:cNvPicPr>
                  </pic:nvPicPr>
                  <pic:blipFill>
                    <a:blip r:embed="rId6"/>
                    <a:stretch>
                      <a:fillRect/>
                    </a:stretch>
                  </pic:blipFill>
                  <pic:spPr>
                    <a:xfrm>
                      <a:off x="0" y="0"/>
                      <a:ext cx="7772401" cy="10058401"/>
                    </a:xfrm>
                    <a:prstGeom prst="rect">
                      <a:avLst/>
                    </a:prstGeom>
                    <a:ln w="12700" cap="flat">
                      <a:noFill/>
                      <a:miter lim="400000"/>
                    </a:ln>
                    <a:effectLst/>
                  </pic:spPr>
                </pic:pic>
              </a:graphicData>
            </a:graphic>
          </wp:anchor>
        </w:drawing>
      </w:r>
      <w:r w:rsidR="00845CAD" w:rsidRPr="000E1DF6">
        <w:rPr>
          <w:rFonts w:ascii="Avenir Book" w:hAnsi="Avenir Book" w:cs="Arial"/>
          <w:b/>
          <w:sz w:val="20"/>
          <w:szCs w:val="20"/>
        </w:rPr>
        <w:t>Press Release</w:t>
      </w:r>
    </w:p>
    <w:p w14:paraId="3A704CC8" w14:textId="49FDF415" w:rsidR="000E1DF6" w:rsidRDefault="000E1DF6" w:rsidP="000E1DF6">
      <w:pPr>
        <w:pStyle w:val="Body"/>
        <w:jc w:val="right"/>
        <w:rPr>
          <w:rFonts w:ascii="Avenir Book" w:hAnsi="Avenir Book" w:cs="Arial"/>
          <w:color w:val="000000" w:themeColor="text1"/>
          <w:sz w:val="20"/>
          <w:szCs w:val="20"/>
        </w:rPr>
      </w:pPr>
      <w:r>
        <w:rPr>
          <w:rFonts w:ascii="Avenir Book" w:hAnsi="Avenir Book" w:cs="Arial"/>
          <w:b/>
          <w:sz w:val="20"/>
          <w:szCs w:val="20"/>
        </w:rPr>
        <w:tab/>
      </w:r>
      <w:r w:rsidR="00845CAD" w:rsidRPr="000E1DF6">
        <w:rPr>
          <w:rFonts w:ascii="Avenir Book" w:hAnsi="Avenir Book" w:cs="Arial"/>
          <w:b/>
          <w:sz w:val="20"/>
          <w:szCs w:val="20"/>
        </w:rPr>
        <w:t>For Immediate Release</w:t>
      </w:r>
      <w:r w:rsidRPr="000E1DF6">
        <w:rPr>
          <w:rFonts w:ascii="Avenir Book" w:hAnsi="Avenir Book" w:cs="Arial"/>
          <w:color w:val="000000" w:themeColor="text1"/>
          <w:sz w:val="20"/>
          <w:szCs w:val="20"/>
        </w:rPr>
        <w:t xml:space="preserve"> </w:t>
      </w:r>
    </w:p>
    <w:p w14:paraId="0335E141" w14:textId="1E018014" w:rsidR="000E1DF6" w:rsidRPr="0036061A" w:rsidRDefault="000E1DF6" w:rsidP="000E1DF6">
      <w:pPr>
        <w:pStyle w:val="Body"/>
        <w:ind w:firstLine="720"/>
        <w:jc w:val="right"/>
        <w:rPr>
          <w:rFonts w:ascii="Avenir Book" w:hAnsi="Avenir Book" w:cs="Arial"/>
          <w:b/>
          <w:bCs/>
          <w:i/>
          <w:iCs/>
          <w:color w:val="000000" w:themeColor="text1"/>
          <w:sz w:val="20"/>
          <w:szCs w:val="20"/>
        </w:rPr>
      </w:pPr>
      <w:r w:rsidRPr="0036061A">
        <w:rPr>
          <w:rFonts w:ascii="Avenir Book" w:hAnsi="Avenir Book" w:cs="Arial"/>
          <w:b/>
          <w:bCs/>
          <w:i/>
          <w:iCs/>
          <w:color w:val="000000" w:themeColor="text1"/>
          <w:sz w:val="20"/>
          <w:szCs w:val="20"/>
        </w:rPr>
        <w:t>Helena, MT – June 16</w:t>
      </w:r>
      <w:r w:rsidRPr="0036061A">
        <w:rPr>
          <w:rFonts w:ascii="Avenir Book" w:hAnsi="Avenir Book" w:cs="Arial"/>
          <w:b/>
          <w:bCs/>
          <w:i/>
          <w:iCs/>
          <w:color w:val="000000" w:themeColor="text1"/>
          <w:sz w:val="20"/>
          <w:szCs w:val="20"/>
          <w:vertAlign w:val="superscript"/>
        </w:rPr>
        <w:t>TH</w:t>
      </w:r>
      <w:r w:rsidRPr="0036061A">
        <w:rPr>
          <w:rFonts w:ascii="Avenir Book" w:hAnsi="Avenir Book" w:cs="Arial"/>
          <w:b/>
          <w:bCs/>
          <w:i/>
          <w:iCs/>
          <w:color w:val="000000" w:themeColor="text1"/>
          <w:sz w:val="20"/>
          <w:szCs w:val="20"/>
        </w:rPr>
        <w:t xml:space="preserve"> 2020</w:t>
      </w:r>
    </w:p>
    <w:p w14:paraId="0F841B47" w14:textId="23E9D0D5" w:rsidR="00845CAD" w:rsidRPr="000E1DF6" w:rsidRDefault="00845CAD" w:rsidP="000E1DF6">
      <w:pPr>
        <w:widowControl w:val="0"/>
        <w:tabs>
          <w:tab w:val="right" w:pos="9360"/>
        </w:tabs>
        <w:autoSpaceDE w:val="0"/>
        <w:jc w:val="right"/>
        <w:rPr>
          <w:rFonts w:ascii="Avenir Book" w:hAnsi="Avenir Book" w:cs="Arial"/>
          <w:b/>
          <w:sz w:val="20"/>
          <w:szCs w:val="20"/>
        </w:rPr>
      </w:pPr>
      <w:r w:rsidRPr="000E1DF6">
        <w:rPr>
          <w:rFonts w:ascii="Avenir Book" w:hAnsi="Avenir Book" w:cs="Arial"/>
          <w:sz w:val="20"/>
          <w:szCs w:val="20"/>
        </w:rPr>
        <w:tab/>
      </w:r>
    </w:p>
    <w:p w14:paraId="5A173687" w14:textId="13C3CB07" w:rsidR="00845CAD" w:rsidRPr="000E1DF6" w:rsidRDefault="00845CAD" w:rsidP="00845CAD">
      <w:pPr>
        <w:pStyle w:val="Body"/>
        <w:jc w:val="center"/>
        <w:rPr>
          <w:rFonts w:ascii="Avenir Book" w:hAnsi="Avenir Book" w:cs="Arial"/>
          <w:b/>
          <w:sz w:val="20"/>
          <w:szCs w:val="20"/>
        </w:rPr>
      </w:pPr>
    </w:p>
    <w:p w14:paraId="1BD4392A" w14:textId="14CD0EAD" w:rsidR="000E1DF6" w:rsidRDefault="000E1DF6" w:rsidP="00845CAD">
      <w:pPr>
        <w:pStyle w:val="Body"/>
        <w:jc w:val="center"/>
        <w:rPr>
          <w:rFonts w:ascii="Avenir Book" w:hAnsi="Avenir Book" w:cs="Arial"/>
          <w:b/>
          <w:color w:val="auto"/>
          <w:sz w:val="20"/>
          <w:szCs w:val="20"/>
        </w:rPr>
      </w:pPr>
    </w:p>
    <w:p w14:paraId="722B53AC" w14:textId="7864673F" w:rsidR="000E1DF6" w:rsidRDefault="000E1DF6" w:rsidP="00845CAD">
      <w:pPr>
        <w:pStyle w:val="Body"/>
        <w:jc w:val="center"/>
        <w:rPr>
          <w:rFonts w:ascii="Avenir Book" w:hAnsi="Avenir Book" w:cs="Arial"/>
          <w:b/>
          <w:color w:val="auto"/>
          <w:sz w:val="20"/>
          <w:szCs w:val="20"/>
        </w:rPr>
      </w:pPr>
    </w:p>
    <w:p w14:paraId="3140485F" w14:textId="4745C425" w:rsidR="000E1DF6" w:rsidRDefault="000E1DF6" w:rsidP="00845CAD">
      <w:pPr>
        <w:pStyle w:val="Body"/>
        <w:jc w:val="center"/>
        <w:rPr>
          <w:rFonts w:ascii="Avenir Book" w:hAnsi="Avenir Book" w:cs="Arial"/>
          <w:b/>
          <w:color w:val="auto"/>
          <w:sz w:val="20"/>
          <w:szCs w:val="20"/>
        </w:rPr>
      </w:pPr>
    </w:p>
    <w:p w14:paraId="253DD830" w14:textId="679806D4" w:rsidR="000E1DF6" w:rsidRDefault="000E1DF6" w:rsidP="00845CAD">
      <w:pPr>
        <w:pStyle w:val="Body"/>
        <w:jc w:val="center"/>
        <w:rPr>
          <w:rFonts w:ascii="Avenir Book" w:hAnsi="Avenir Book" w:cs="Arial"/>
          <w:b/>
          <w:color w:val="auto"/>
          <w:sz w:val="20"/>
          <w:szCs w:val="20"/>
        </w:rPr>
      </w:pPr>
    </w:p>
    <w:p w14:paraId="22418F6B" w14:textId="77777777" w:rsidR="0036061A" w:rsidRDefault="0036061A" w:rsidP="00845CAD">
      <w:pPr>
        <w:pStyle w:val="Body"/>
        <w:jc w:val="center"/>
        <w:rPr>
          <w:rFonts w:ascii="Avenir Book" w:hAnsi="Avenir Book" w:cs="Arial"/>
          <w:b/>
          <w:color w:val="auto"/>
          <w:sz w:val="20"/>
          <w:szCs w:val="20"/>
        </w:rPr>
      </w:pPr>
    </w:p>
    <w:p w14:paraId="4793BAAD" w14:textId="57779951" w:rsidR="00845CAD" w:rsidRPr="000E1DF6" w:rsidRDefault="00845CAD" w:rsidP="00845CAD">
      <w:pPr>
        <w:pStyle w:val="Body"/>
        <w:jc w:val="center"/>
        <w:rPr>
          <w:rFonts w:ascii="Avenir Book" w:hAnsi="Avenir Book" w:cs="Arial"/>
          <w:b/>
          <w:color w:val="auto"/>
          <w:sz w:val="20"/>
          <w:szCs w:val="20"/>
        </w:rPr>
      </w:pPr>
      <w:r w:rsidRPr="000E1DF6">
        <w:rPr>
          <w:rFonts w:ascii="Avenir Book" w:hAnsi="Avenir Book" w:cs="Arial"/>
          <w:b/>
          <w:color w:val="auto"/>
          <w:sz w:val="20"/>
          <w:szCs w:val="20"/>
        </w:rPr>
        <w:t>MERLIN CCC RECEIVES HUMANITIES MONTANA CARES ACT REFLIEF FUNDS</w:t>
      </w:r>
    </w:p>
    <w:p w14:paraId="7F16DF19" w14:textId="77777777" w:rsidR="00845CAD" w:rsidRPr="000E1DF6" w:rsidRDefault="00845CAD" w:rsidP="00845CAD">
      <w:pPr>
        <w:pStyle w:val="Body"/>
        <w:rPr>
          <w:rFonts w:ascii="Avenir Book" w:hAnsi="Avenir Book" w:cs="Arial"/>
          <w:sz w:val="20"/>
          <w:szCs w:val="20"/>
        </w:rPr>
      </w:pPr>
    </w:p>
    <w:p w14:paraId="2B79C595" w14:textId="1BDC6A38" w:rsidR="00845CAD" w:rsidRPr="000E1DF6" w:rsidRDefault="00845CAD" w:rsidP="00845CAD">
      <w:pPr>
        <w:rPr>
          <w:rFonts w:ascii="Avenir Book" w:hAnsi="Avenir Book" w:cs="Arial"/>
          <w:sz w:val="20"/>
          <w:szCs w:val="20"/>
        </w:rPr>
      </w:pPr>
      <w:r w:rsidRPr="000E1DF6">
        <w:rPr>
          <w:rFonts w:ascii="Avenir Book" w:hAnsi="Avenir Book" w:cs="Arial"/>
          <w:sz w:val="20"/>
          <w:szCs w:val="20"/>
        </w:rPr>
        <w:t>Merlin CCC has received</w:t>
      </w:r>
      <w:r w:rsidRPr="000E1DF6">
        <w:rPr>
          <w:rFonts w:ascii="Avenir Book" w:hAnsi="Avenir Book" w:cs="Arial"/>
          <w:color w:val="FF0000"/>
          <w:sz w:val="20"/>
          <w:szCs w:val="20"/>
        </w:rPr>
        <w:t xml:space="preserve"> </w:t>
      </w:r>
      <w:r w:rsidRPr="000E1DF6">
        <w:rPr>
          <w:rFonts w:ascii="Avenir Book" w:hAnsi="Avenir Book" w:cs="Arial"/>
          <w:color w:val="000000" w:themeColor="text1"/>
          <w:sz w:val="20"/>
          <w:szCs w:val="20"/>
        </w:rPr>
        <w:t xml:space="preserve">$5,000 </w:t>
      </w:r>
      <w:r w:rsidRPr="000E1DF6">
        <w:rPr>
          <w:rFonts w:ascii="Avenir Book" w:hAnsi="Avenir Book" w:cs="Arial"/>
          <w:sz w:val="20"/>
          <w:szCs w:val="20"/>
        </w:rPr>
        <w:t>through Humanities Montana’s CARES grant program. This rapid-response funding provides general operating support to cultural organizations in the state that have been affected by the COVID-19 health crisis.</w:t>
      </w:r>
    </w:p>
    <w:p w14:paraId="39C9BF4F" w14:textId="77777777" w:rsidR="000E1DF6" w:rsidRPr="000E1DF6" w:rsidRDefault="000E1DF6" w:rsidP="00845CAD">
      <w:pPr>
        <w:rPr>
          <w:rFonts w:ascii="Avenir Book" w:hAnsi="Avenir Book" w:cs="Arial"/>
          <w:sz w:val="20"/>
          <w:szCs w:val="20"/>
        </w:rPr>
      </w:pPr>
    </w:p>
    <w:p w14:paraId="32721040" w14:textId="3A58E280" w:rsidR="00845CAD" w:rsidRPr="000E1DF6" w:rsidRDefault="000E1DF6" w:rsidP="0036061A">
      <w:pPr>
        <w:rPr>
          <w:rFonts w:ascii="Avenir Book" w:hAnsi="Avenir Book" w:cs="Arial"/>
          <w:i/>
          <w:iCs/>
          <w:color w:val="FF0000"/>
          <w:sz w:val="20"/>
          <w:szCs w:val="20"/>
        </w:rPr>
      </w:pPr>
      <w:r w:rsidRPr="000E1DF6">
        <w:rPr>
          <w:rFonts w:ascii="Avenir Book" w:hAnsi="Avenir Book" w:cs="Arial"/>
          <w:sz w:val="20"/>
          <w:szCs w:val="20"/>
        </w:rPr>
        <w:t>“</w:t>
      </w:r>
      <w:r w:rsidR="004860A1" w:rsidRPr="000E1DF6">
        <w:rPr>
          <w:rFonts w:ascii="Avenir Book" w:hAnsi="Avenir Book"/>
          <w:color w:val="000000" w:themeColor="text1"/>
          <w:sz w:val="20"/>
          <w:szCs w:val="20"/>
        </w:rPr>
        <w:t>Understanding ourselves and the world we live in is critical</w:t>
      </w:r>
      <w:r w:rsidRPr="000E1DF6">
        <w:rPr>
          <w:rFonts w:ascii="Avenir Book" w:hAnsi="Avenir Book"/>
          <w:color w:val="000000" w:themeColor="text1"/>
          <w:sz w:val="20"/>
          <w:szCs w:val="20"/>
        </w:rPr>
        <w:t xml:space="preserve"> to our well-being – as individuals and communities</w:t>
      </w:r>
      <w:r w:rsidR="004860A1" w:rsidRPr="000E1DF6">
        <w:rPr>
          <w:rFonts w:ascii="Avenir Book" w:hAnsi="Avenir Book"/>
          <w:color w:val="000000" w:themeColor="text1"/>
          <w:sz w:val="20"/>
          <w:szCs w:val="20"/>
        </w:rPr>
        <w:t>.  The questions (and answers) that arise from this sort of seeking -- why we do the things we do, how we make meaning of our experiences in the world, what things we ought to strive for and how t</w:t>
      </w:r>
      <w:r w:rsidRPr="000E1DF6">
        <w:rPr>
          <w:rFonts w:ascii="Avenir Book" w:hAnsi="Avenir Book"/>
          <w:color w:val="000000" w:themeColor="text1"/>
          <w:sz w:val="20"/>
          <w:szCs w:val="20"/>
        </w:rPr>
        <w:t>o</w:t>
      </w:r>
      <w:r w:rsidR="004860A1" w:rsidRPr="000E1DF6">
        <w:rPr>
          <w:rFonts w:ascii="Avenir Book" w:hAnsi="Avenir Book"/>
          <w:color w:val="000000" w:themeColor="text1"/>
          <w:sz w:val="20"/>
          <w:szCs w:val="20"/>
        </w:rPr>
        <w:t xml:space="preserve"> </w:t>
      </w:r>
      <w:r w:rsidRPr="000E1DF6">
        <w:rPr>
          <w:rFonts w:ascii="Avenir Book" w:hAnsi="Avenir Book"/>
          <w:color w:val="000000" w:themeColor="text1"/>
          <w:sz w:val="20"/>
          <w:szCs w:val="20"/>
        </w:rPr>
        <w:t>best</w:t>
      </w:r>
      <w:r w:rsidR="004860A1" w:rsidRPr="000E1DF6">
        <w:rPr>
          <w:rFonts w:ascii="Avenir Book" w:hAnsi="Avenir Book"/>
          <w:color w:val="000000" w:themeColor="text1"/>
          <w:sz w:val="20"/>
          <w:szCs w:val="20"/>
        </w:rPr>
        <w:t xml:space="preserve"> go </w:t>
      </w:r>
      <w:r w:rsidR="00A8034E">
        <w:rPr>
          <w:rFonts w:ascii="Avenir Book" w:hAnsi="Avenir Book"/>
          <w:color w:val="000000" w:themeColor="text1"/>
          <w:sz w:val="20"/>
          <w:szCs w:val="20"/>
        </w:rPr>
        <w:t xml:space="preserve">about </w:t>
      </w:r>
      <w:r w:rsidRPr="000E1DF6">
        <w:rPr>
          <w:rFonts w:ascii="Avenir Book" w:hAnsi="Avenir Book"/>
          <w:color w:val="000000" w:themeColor="text1"/>
          <w:sz w:val="20"/>
          <w:szCs w:val="20"/>
        </w:rPr>
        <w:t>navigat</w:t>
      </w:r>
      <w:r w:rsidR="00A8034E">
        <w:rPr>
          <w:rFonts w:ascii="Avenir Book" w:hAnsi="Avenir Book"/>
          <w:color w:val="000000" w:themeColor="text1"/>
          <w:sz w:val="20"/>
          <w:szCs w:val="20"/>
        </w:rPr>
        <w:t>ing</w:t>
      </w:r>
      <w:r w:rsidRPr="000E1DF6">
        <w:rPr>
          <w:rFonts w:ascii="Avenir Book" w:hAnsi="Avenir Book"/>
          <w:color w:val="000000" w:themeColor="text1"/>
          <w:sz w:val="20"/>
          <w:szCs w:val="20"/>
        </w:rPr>
        <w:t xml:space="preserve"> life </w:t>
      </w:r>
      <w:r w:rsidR="004860A1" w:rsidRPr="000E1DF6">
        <w:rPr>
          <w:rFonts w:ascii="Avenir Book" w:hAnsi="Avenir Book"/>
          <w:color w:val="000000" w:themeColor="text1"/>
          <w:sz w:val="20"/>
          <w:szCs w:val="20"/>
        </w:rPr>
        <w:t xml:space="preserve">– fall largely within the domain of the humanities.  It </w:t>
      </w:r>
      <w:r w:rsidRPr="000E1DF6">
        <w:rPr>
          <w:rFonts w:ascii="Avenir Book" w:hAnsi="Avenir Book"/>
          <w:color w:val="000000" w:themeColor="text1"/>
          <w:sz w:val="20"/>
          <w:szCs w:val="20"/>
        </w:rPr>
        <w:t>is for these reasons alone (though certainly many more arguments in favor of the humanities can be made), that funding for the humanities is imperative.</w:t>
      </w:r>
      <w:r w:rsidR="0036061A">
        <w:rPr>
          <w:rFonts w:ascii="Avenir Book" w:hAnsi="Avenir Book"/>
          <w:color w:val="000000" w:themeColor="text1"/>
          <w:sz w:val="20"/>
          <w:szCs w:val="20"/>
        </w:rPr>
        <w:t xml:space="preserve">  We are deeply grateful for organizations like Humanities MT and for their efforts to help keep the humanities alive and thriving in Montana</w:t>
      </w:r>
      <w:r w:rsidRPr="000E1DF6">
        <w:rPr>
          <w:rFonts w:ascii="Avenir Book" w:hAnsi="Avenir Book"/>
          <w:color w:val="000000" w:themeColor="text1"/>
          <w:sz w:val="20"/>
          <w:szCs w:val="20"/>
        </w:rPr>
        <w:t xml:space="preserve">” – </w:t>
      </w:r>
      <w:r w:rsidRPr="000E1DF6">
        <w:rPr>
          <w:rFonts w:ascii="Avenir Book" w:hAnsi="Avenir Book"/>
          <w:i/>
          <w:iCs/>
          <w:color w:val="000000" w:themeColor="text1"/>
          <w:sz w:val="20"/>
          <w:szCs w:val="20"/>
        </w:rPr>
        <w:t>Marisa Diaz-Waian, Director of Merlin CCC</w:t>
      </w:r>
    </w:p>
    <w:p w14:paraId="5CE641FD" w14:textId="77777777" w:rsidR="00845CAD" w:rsidRPr="000E1DF6" w:rsidRDefault="00845CAD" w:rsidP="00845CAD">
      <w:pPr>
        <w:rPr>
          <w:rFonts w:ascii="Avenir Book" w:hAnsi="Avenir Book" w:cs="Arial"/>
          <w:sz w:val="20"/>
          <w:szCs w:val="20"/>
        </w:rPr>
      </w:pPr>
    </w:p>
    <w:p w14:paraId="087E5F7B" w14:textId="77777777" w:rsidR="00845CAD" w:rsidRPr="000E1DF6" w:rsidRDefault="00845CAD" w:rsidP="00845CAD">
      <w:pPr>
        <w:pStyle w:val="visible"/>
        <w:shd w:val="clear" w:color="auto" w:fill="FFFFFF"/>
        <w:spacing w:before="0" w:beforeAutospacing="0" w:after="240" w:afterAutospacing="0"/>
        <w:rPr>
          <w:rFonts w:ascii="Avenir Book" w:hAnsi="Avenir Book" w:cs="Arial"/>
          <w:sz w:val="20"/>
          <w:szCs w:val="20"/>
        </w:rPr>
      </w:pPr>
      <w:r w:rsidRPr="000E1DF6">
        <w:rPr>
          <w:rFonts w:ascii="Avenir Book" w:hAnsi="Avenir Book" w:cs="Arial"/>
          <w:sz w:val="20"/>
          <w:szCs w:val="20"/>
        </w:rPr>
        <w:t>The funds are part of the CARES Act passed by Congress in March. The $2 trillion aid package included $75 million for the National Endowment for the Humanities, approximately $30 million of which was sent to fifty-six state and territorial humanities councils to redistribute to humanities nonprofit organizations in need.</w:t>
      </w:r>
    </w:p>
    <w:p w14:paraId="7321999E" w14:textId="77777777" w:rsidR="00845CAD" w:rsidRPr="000E1DF6" w:rsidRDefault="00845CAD" w:rsidP="00845CAD">
      <w:pPr>
        <w:pStyle w:val="visible"/>
        <w:shd w:val="clear" w:color="auto" w:fill="FFFFFF"/>
        <w:spacing w:before="0" w:beforeAutospacing="0" w:after="240" w:afterAutospacing="0"/>
        <w:rPr>
          <w:rFonts w:ascii="Avenir Book" w:hAnsi="Avenir Book" w:cs="Arial"/>
          <w:sz w:val="20"/>
          <w:szCs w:val="20"/>
        </w:rPr>
      </w:pPr>
      <w:r w:rsidRPr="000E1DF6">
        <w:rPr>
          <w:rFonts w:ascii="Avenir Book" w:hAnsi="Avenir Book" w:cs="Arial"/>
          <w:sz w:val="20"/>
          <w:szCs w:val="20"/>
        </w:rPr>
        <w:t>The state humanities councils were chosen to distribute these funds because of their well-established relationships with museums, historical societies, libraries, and cultural institutions that are the cornerstones of some of the most vulnerable and hardest to reach communities.</w:t>
      </w:r>
    </w:p>
    <w:p w14:paraId="346C2269" w14:textId="3817243A" w:rsidR="00845CAD" w:rsidRPr="0036061A" w:rsidRDefault="00845CAD" w:rsidP="0036061A">
      <w:pPr>
        <w:rPr>
          <w:rFonts w:ascii="Avenir Book" w:hAnsi="Avenir Book" w:cs="Arial"/>
          <w:sz w:val="20"/>
          <w:szCs w:val="20"/>
        </w:rPr>
      </w:pPr>
      <w:r w:rsidRPr="000E1DF6">
        <w:rPr>
          <w:rFonts w:ascii="Avenir Book" w:hAnsi="Avenir Book" w:cs="Arial"/>
          <w:sz w:val="20"/>
          <w:szCs w:val="20"/>
        </w:rPr>
        <w:t>Humanities Montana is Montana's state humanities council with a mission to serve communities through stories and conversation. We offer experiences that nurture imagination and ideas by speaking to Montanans’ diverse history, literature, and philosophy. Established in 1972, we are one of fifty-six councils across the nation that the National Endowment for the Humanities created in order to better infuse the humanities directly and effectively into public life. We produce, fund, create, and support humanities-based projects and programs, eye-opening cultural experiences, and meaningful conversations.</w:t>
      </w:r>
      <w:r w:rsidR="0036061A">
        <w:rPr>
          <w:rFonts w:ascii="Avenir Book" w:hAnsi="Avenir Book" w:cs="Arial"/>
          <w:sz w:val="20"/>
          <w:szCs w:val="20"/>
        </w:rPr>
        <w:t xml:space="preserve">  </w:t>
      </w:r>
      <w:r w:rsidRPr="000E1DF6">
        <w:rPr>
          <w:rFonts w:ascii="Avenir Book" w:hAnsi="Avenir Book" w:cs="Arial"/>
          <w:sz w:val="20"/>
          <w:szCs w:val="20"/>
        </w:rPr>
        <w:t xml:space="preserve">For more information, please call </w:t>
      </w:r>
      <w:r w:rsidRPr="000E1DF6">
        <w:rPr>
          <w:rFonts w:ascii="Avenir Book" w:hAnsi="Avenir Book" w:cs="Arial"/>
          <w:color w:val="000000" w:themeColor="text1"/>
          <w:sz w:val="20"/>
          <w:szCs w:val="20"/>
        </w:rPr>
        <w:t>Merlin CCC at 406-502-2122.</w:t>
      </w:r>
    </w:p>
    <w:p w14:paraId="3370F169" w14:textId="77777777" w:rsidR="00845CAD" w:rsidRPr="000E1DF6" w:rsidRDefault="00845CAD" w:rsidP="00845CAD">
      <w:pPr>
        <w:pStyle w:val="Body"/>
        <w:rPr>
          <w:rFonts w:ascii="Avenir Book" w:hAnsi="Avenir Book" w:cs="Arial"/>
          <w:color w:val="FF0000"/>
          <w:sz w:val="20"/>
          <w:szCs w:val="20"/>
        </w:rPr>
      </w:pPr>
    </w:p>
    <w:p w14:paraId="0EEA05C4" w14:textId="77777777" w:rsidR="00845CAD" w:rsidRPr="000E1DF6" w:rsidRDefault="00845CAD" w:rsidP="00845CAD">
      <w:pPr>
        <w:pStyle w:val="Body"/>
        <w:jc w:val="center"/>
        <w:rPr>
          <w:rFonts w:ascii="Avenir Book" w:hAnsi="Avenir Book" w:cs="Arial"/>
          <w:color w:val="auto"/>
          <w:sz w:val="20"/>
          <w:szCs w:val="20"/>
        </w:rPr>
      </w:pPr>
      <w:r w:rsidRPr="000E1DF6">
        <w:rPr>
          <w:rFonts w:ascii="Avenir Book" w:hAnsi="Avenir Book" w:cs="Arial"/>
          <w:color w:val="auto"/>
          <w:sz w:val="20"/>
          <w:szCs w:val="20"/>
        </w:rPr>
        <w:t>###</w:t>
      </w:r>
    </w:p>
    <w:p w14:paraId="1B9D943A" w14:textId="193AADC7" w:rsidR="00845CAD" w:rsidRDefault="00845CAD">
      <w:pPr>
        <w:pStyle w:val="Body"/>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45E0A34" w14:textId="2FCB7668" w:rsidR="00FF21FF" w:rsidRDefault="00FF21FF">
      <w:pPr>
        <w:pStyle w:val="Body"/>
      </w:pPr>
    </w:p>
    <w:sectPr w:rsidR="00FF21F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4CCE1" w14:textId="77777777" w:rsidR="00F77ED9" w:rsidRDefault="00F77ED9">
      <w:r>
        <w:separator/>
      </w:r>
    </w:p>
  </w:endnote>
  <w:endnote w:type="continuationSeparator" w:id="0">
    <w:p w14:paraId="7B90613A" w14:textId="77777777" w:rsidR="00F77ED9" w:rsidRDefault="00F7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91855" w14:textId="77777777" w:rsidR="00FF21FF" w:rsidRDefault="00FF21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9F6DC" w14:textId="77777777" w:rsidR="00F77ED9" w:rsidRDefault="00F77ED9">
      <w:r>
        <w:separator/>
      </w:r>
    </w:p>
  </w:footnote>
  <w:footnote w:type="continuationSeparator" w:id="0">
    <w:p w14:paraId="341E3FA8" w14:textId="77777777" w:rsidR="00F77ED9" w:rsidRDefault="00F77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E2F3" w14:textId="77777777" w:rsidR="00FF21FF" w:rsidRDefault="00FF21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FF"/>
    <w:rsid w:val="000E1DF6"/>
    <w:rsid w:val="00220ADA"/>
    <w:rsid w:val="00301C08"/>
    <w:rsid w:val="0036061A"/>
    <w:rsid w:val="004860A1"/>
    <w:rsid w:val="005534E4"/>
    <w:rsid w:val="00694687"/>
    <w:rsid w:val="00845CAD"/>
    <w:rsid w:val="00A8034E"/>
    <w:rsid w:val="00A90F40"/>
    <w:rsid w:val="00F77ED9"/>
    <w:rsid w:val="00FF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BDA1C"/>
  <w15:docId w15:val="{F0566B4C-2D01-DE43-B8F6-8B370CE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visible">
    <w:name w:val="visible"/>
    <w:basedOn w:val="Normal"/>
    <w:rsid w:val="00845C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Marisa Diaz-Waian</cp:lastModifiedBy>
  <cp:revision>4</cp:revision>
  <dcterms:created xsi:type="dcterms:W3CDTF">2020-06-16T20:22:00Z</dcterms:created>
  <dcterms:modified xsi:type="dcterms:W3CDTF">2020-06-16T20:54:00Z</dcterms:modified>
</cp:coreProperties>
</file>